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F6" w:rsidRPr="00256982" w:rsidRDefault="00E06206" w:rsidP="00256982">
      <w:pPr>
        <w:pStyle w:val="ac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56982">
        <w:rPr>
          <w:rFonts w:ascii="Times New Roman" w:hAnsi="Times New Roman"/>
          <w:b/>
          <w:color w:val="auto"/>
          <w:sz w:val="28"/>
          <w:szCs w:val="28"/>
        </w:rPr>
        <w:t>«</w:t>
      </w:r>
      <w:proofErr w:type="spellStart"/>
      <w:r w:rsidR="00CD50D8" w:rsidRPr="00256982">
        <w:rPr>
          <w:rFonts w:ascii="Times New Roman" w:hAnsi="Times New Roman"/>
          <w:b/>
          <w:color w:val="auto"/>
          <w:sz w:val="28"/>
          <w:szCs w:val="28"/>
        </w:rPr>
        <w:t>Эпимед</w:t>
      </w:r>
      <w:proofErr w:type="spellEnd"/>
      <w:r w:rsidRPr="002569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256982">
        <w:rPr>
          <w:rFonts w:ascii="Times New Roman" w:hAnsi="Times New Roman"/>
          <w:b/>
          <w:color w:val="auto"/>
          <w:sz w:val="28"/>
          <w:szCs w:val="28"/>
        </w:rPr>
        <w:t>ЭКОлаб</w:t>
      </w:r>
      <w:proofErr w:type="spellEnd"/>
      <w:r w:rsidRPr="00256982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5F61DA" w:rsidRPr="00256982" w:rsidRDefault="005F61DA" w:rsidP="000B2D7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073DF6" w:rsidRPr="00256982" w:rsidRDefault="00A539CE" w:rsidP="000B2D7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>Состав</w:t>
      </w:r>
      <w:r w:rsidR="000B2D77" w:rsidRPr="00256982">
        <w:rPr>
          <w:rFonts w:ascii="Times New Roman" w:hAnsi="Times New Roman"/>
          <w:b/>
          <w:color w:val="auto"/>
          <w:sz w:val="24"/>
          <w:szCs w:val="24"/>
        </w:rPr>
        <w:t>: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B2D77" w:rsidRPr="00256982">
        <w:rPr>
          <w:rFonts w:ascii="Times New Roman" w:hAnsi="Times New Roman"/>
          <w:color w:val="auto"/>
          <w:sz w:val="24"/>
          <w:szCs w:val="24"/>
        </w:rPr>
        <w:t>Глицирризиновая</w:t>
      </w:r>
      <w:proofErr w:type="spellEnd"/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кислота; яблочная кислота; </w:t>
      </w:r>
      <w:proofErr w:type="spellStart"/>
      <w:r w:rsidR="000B2D77" w:rsidRPr="00256982">
        <w:rPr>
          <w:rFonts w:ascii="Times New Roman" w:hAnsi="Times New Roman"/>
          <w:color w:val="auto"/>
          <w:sz w:val="24"/>
          <w:szCs w:val="24"/>
        </w:rPr>
        <w:t>фумаровая</w:t>
      </w:r>
      <w:proofErr w:type="spellEnd"/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кислота</w:t>
      </w:r>
      <w:r w:rsidRPr="00256982">
        <w:rPr>
          <w:rFonts w:ascii="Times New Roman" w:hAnsi="Times New Roman"/>
          <w:color w:val="auto"/>
          <w:sz w:val="24"/>
          <w:szCs w:val="24"/>
        </w:rPr>
        <w:t>; аскорбиновая кислота; фолиевая кислота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; </w:t>
      </w:r>
      <w:proofErr w:type="spellStart"/>
      <w:r w:rsidR="000B2D77" w:rsidRPr="00256982">
        <w:rPr>
          <w:rFonts w:ascii="Times New Roman" w:hAnsi="Times New Roman"/>
          <w:color w:val="auto"/>
          <w:sz w:val="24"/>
          <w:szCs w:val="24"/>
        </w:rPr>
        <w:t>пропиленгликоль</w:t>
      </w:r>
      <w:proofErr w:type="spellEnd"/>
      <w:r w:rsidR="000B2D77" w:rsidRPr="00256982">
        <w:rPr>
          <w:rFonts w:ascii="Times New Roman" w:hAnsi="Times New Roman"/>
          <w:color w:val="auto"/>
          <w:sz w:val="24"/>
          <w:szCs w:val="24"/>
        </w:rPr>
        <w:t>; твин - (</w:t>
      </w:r>
      <w:proofErr w:type="spellStart"/>
      <w:r w:rsidR="000B2D77" w:rsidRPr="00256982">
        <w:rPr>
          <w:rFonts w:ascii="Times New Roman" w:hAnsi="Times New Roman"/>
          <w:color w:val="auto"/>
          <w:sz w:val="24"/>
          <w:szCs w:val="24"/>
        </w:rPr>
        <w:t>полисор</w:t>
      </w:r>
      <w:r w:rsidRPr="00256982">
        <w:rPr>
          <w:rFonts w:ascii="Times New Roman" w:hAnsi="Times New Roman"/>
          <w:color w:val="auto"/>
          <w:sz w:val="24"/>
          <w:szCs w:val="24"/>
        </w:rPr>
        <w:t>бат</w:t>
      </w:r>
      <w:proofErr w:type="spellEnd"/>
      <w:r w:rsidR="000B2D77" w:rsidRPr="00256982">
        <w:rPr>
          <w:rFonts w:ascii="Times New Roman" w:hAnsi="Times New Roman"/>
          <w:color w:val="auto"/>
          <w:sz w:val="24"/>
          <w:szCs w:val="24"/>
        </w:rPr>
        <w:t>);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гидроксид натрия</w:t>
      </w:r>
      <w:r w:rsidR="00EA278F" w:rsidRPr="00256982">
        <w:rPr>
          <w:rFonts w:ascii="Times New Roman" w:hAnsi="Times New Roman"/>
          <w:color w:val="auto"/>
          <w:sz w:val="24"/>
          <w:szCs w:val="24"/>
        </w:rPr>
        <w:t>;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вода очищенная</w:t>
      </w:r>
      <w:r w:rsidRPr="00256982">
        <w:rPr>
          <w:rFonts w:ascii="Times New Roman" w:hAnsi="Times New Roman"/>
          <w:color w:val="auto"/>
          <w:sz w:val="24"/>
          <w:szCs w:val="24"/>
        </w:rPr>
        <w:t>.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E2260" w:rsidRDefault="00D2505C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06206" w:rsidRPr="00256982">
        <w:rPr>
          <w:rFonts w:ascii="Times New Roman" w:hAnsi="Times New Roman"/>
          <w:b/>
          <w:color w:val="auto"/>
          <w:sz w:val="24"/>
          <w:szCs w:val="24"/>
        </w:rPr>
        <w:t>Область применения</w:t>
      </w:r>
      <w:r w:rsidR="00E06206" w:rsidRPr="00256982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средство для </w:t>
      </w:r>
      <w:r w:rsidR="003600EE">
        <w:rPr>
          <w:rFonts w:ascii="Times New Roman" w:hAnsi="Times New Roman"/>
          <w:color w:val="auto"/>
          <w:sz w:val="24"/>
          <w:szCs w:val="24"/>
        </w:rPr>
        <w:t xml:space="preserve">интимной  гигиены и 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ухода за кожей:  </w:t>
      </w:r>
      <w:proofErr w:type="gramStart"/>
      <w:r w:rsidR="005F61DA" w:rsidRPr="00256982">
        <w:rPr>
          <w:rFonts w:ascii="Times New Roman" w:hAnsi="Times New Roman"/>
          <w:color w:val="auto"/>
          <w:sz w:val="24"/>
          <w:szCs w:val="24"/>
        </w:rPr>
        <w:t>восстанавливающий</w:t>
      </w:r>
      <w:proofErr w:type="gramEnd"/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 спрей с </w:t>
      </w:r>
      <w:proofErr w:type="spellStart"/>
      <w:r w:rsidR="005F61DA" w:rsidRPr="00256982">
        <w:rPr>
          <w:rFonts w:ascii="Times New Roman" w:hAnsi="Times New Roman"/>
          <w:color w:val="auto"/>
          <w:sz w:val="24"/>
          <w:szCs w:val="24"/>
        </w:rPr>
        <w:t>глицирризиновой</w:t>
      </w:r>
      <w:proofErr w:type="spellEnd"/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 кислотой. </w:t>
      </w:r>
    </w:p>
    <w:p w:rsidR="00AE2260" w:rsidRPr="00AE2260" w:rsidRDefault="00AE2260" w:rsidP="00AE2260">
      <w:pPr>
        <w:pStyle w:val="ac"/>
        <w:spacing w:before="240" w:after="240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E2260">
        <w:rPr>
          <w:rFonts w:ascii="Times New Roman" w:hAnsi="Times New Roman"/>
          <w:color w:val="auto"/>
          <w:sz w:val="24"/>
          <w:szCs w:val="24"/>
        </w:rPr>
        <w:t>Эпимед</w:t>
      </w:r>
      <w:proofErr w:type="spellEnd"/>
      <w:r w:rsidRPr="00AE226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/>
          <w:color w:val="auto"/>
          <w:sz w:val="24"/>
          <w:szCs w:val="24"/>
        </w:rPr>
        <w:t>ЭКОлаб</w:t>
      </w:r>
      <w:proofErr w:type="spellEnd"/>
      <w:r w:rsidRPr="00AE2260">
        <w:rPr>
          <w:rFonts w:ascii="Times New Roman" w:hAnsi="Times New Roman"/>
          <w:color w:val="auto"/>
          <w:sz w:val="24"/>
          <w:szCs w:val="24"/>
        </w:rPr>
        <w:t xml:space="preserve"> спрей, качественный российский аналог </w:t>
      </w:r>
      <w:proofErr w:type="gramStart"/>
      <w:r w:rsidRPr="00AE2260">
        <w:rPr>
          <w:rFonts w:ascii="Times New Roman" w:hAnsi="Times New Roman"/>
          <w:color w:val="auto"/>
          <w:sz w:val="24"/>
          <w:szCs w:val="24"/>
        </w:rPr>
        <w:t>испанского</w:t>
      </w:r>
      <w:proofErr w:type="gramEnd"/>
      <w:r w:rsidRPr="00AE2260">
        <w:rPr>
          <w:rFonts w:ascii="Times New Roman" w:hAnsi="Times New Roman"/>
          <w:color w:val="auto"/>
          <w:sz w:val="24"/>
          <w:szCs w:val="24"/>
        </w:rPr>
        <w:t xml:space="preserve"> спрея </w:t>
      </w:r>
      <w:proofErr w:type="spellStart"/>
      <w:r w:rsidRPr="00AE2260">
        <w:rPr>
          <w:rFonts w:ascii="Times New Roman" w:hAnsi="Times New Roman"/>
          <w:color w:val="auto"/>
          <w:sz w:val="24"/>
          <w:szCs w:val="24"/>
        </w:rPr>
        <w:t>Эпиген</w:t>
      </w:r>
      <w:proofErr w:type="spellEnd"/>
      <w:r w:rsidRPr="00AE2260">
        <w:rPr>
          <w:rFonts w:ascii="Times New Roman" w:hAnsi="Times New Roman"/>
          <w:color w:val="auto"/>
          <w:sz w:val="24"/>
          <w:szCs w:val="24"/>
        </w:rPr>
        <w:t xml:space="preserve"> Интим, разработан для профилактики урогенитальных инфекций мужчин и женщин на основе активированной </w:t>
      </w:r>
      <w:proofErr w:type="spellStart"/>
      <w:r w:rsidRPr="00AE2260">
        <w:rPr>
          <w:rFonts w:ascii="Times New Roman" w:hAnsi="Times New Roman"/>
          <w:color w:val="auto"/>
          <w:sz w:val="24"/>
          <w:szCs w:val="24"/>
        </w:rPr>
        <w:t>глицирризиновой</w:t>
      </w:r>
      <w:proofErr w:type="spellEnd"/>
      <w:r w:rsidRPr="00AE2260">
        <w:rPr>
          <w:rFonts w:ascii="Times New Roman" w:hAnsi="Times New Roman"/>
          <w:color w:val="auto"/>
          <w:sz w:val="24"/>
          <w:szCs w:val="24"/>
        </w:rPr>
        <w:t xml:space="preserve"> кислоты. Средство оказывает иммуностимулирующее, противовирусное, противовоспалительное, </w:t>
      </w:r>
      <w:proofErr w:type="spellStart"/>
      <w:r w:rsidRPr="00AE2260">
        <w:rPr>
          <w:rFonts w:ascii="Times New Roman" w:hAnsi="Times New Roman"/>
          <w:color w:val="auto"/>
          <w:sz w:val="24"/>
          <w:szCs w:val="24"/>
        </w:rPr>
        <w:t>противозудное</w:t>
      </w:r>
      <w:proofErr w:type="spellEnd"/>
      <w:r w:rsidRPr="00AE2260">
        <w:rPr>
          <w:rFonts w:ascii="Times New Roman" w:hAnsi="Times New Roman"/>
          <w:color w:val="auto"/>
          <w:sz w:val="24"/>
          <w:szCs w:val="24"/>
        </w:rPr>
        <w:t xml:space="preserve"> и регенерирующее действия. </w:t>
      </w:r>
    </w:p>
    <w:p w:rsidR="00AE2260" w:rsidRPr="00AE2260" w:rsidRDefault="00AE2260" w:rsidP="00AE2260">
      <w:pPr>
        <w:pStyle w:val="ac"/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Спрей рекомендуется к использованию: </w:t>
      </w:r>
    </w:p>
    <w:p w:rsid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До и после интимной близости в качестве профилактического противовирусного средства </w:t>
      </w:r>
    </w:p>
    <w:p w:rsid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При смене полового партнёра </w:t>
      </w:r>
    </w:p>
    <w:p w:rsid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В период беременности </w:t>
      </w:r>
    </w:p>
    <w:p w:rsid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Для нормализации иммунитета при использовании антибиотиков и противозачаточных средств </w:t>
      </w:r>
    </w:p>
    <w:p w:rsid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AE2260">
        <w:rPr>
          <w:rFonts w:ascii="Times New Roman" w:hAnsi="Times New Roman"/>
          <w:color w:val="auto"/>
          <w:sz w:val="24"/>
          <w:szCs w:val="24"/>
        </w:rPr>
        <w:t xml:space="preserve">При стрессе и повышенной физической активности </w:t>
      </w:r>
    </w:p>
    <w:p w:rsidR="00AE2260" w:rsidRPr="00AE2260" w:rsidRDefault="00AE2260" w:rsidP="00AE2260">
      <w:pPr>
        <w:pStyle w:val="ac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AE2260">
        <w:rPr>
          <w:rFonts w:ascii="Times New Roman" w:hAnsi="Times New Roman"/>
          <w:color w:val="auto"/>
          <w:sz w:val="24"/>
          <w:szCs w:val="24"/>
        </w:rPr>
        <w:t>Для устранения дискомфорта (зуда, сухости, жжения)</w:t>
      </w:r>
    </w:p>
    <w:p w:rsidR="000B2D77" w:rsidRPr="00256982" w:rsidRDefault="00256982">
      <w:pPr>
        <w:pStyle w:val="ac"/>
        <w:spacing w:before="24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56982">
        <w:rPr>
          <w:rFonts w:ascii="Times New Roman" w:hAnsi="Times New Roman"/>
          <w:color w:val="auto"/>
          <w:sz w:val="24"/>
          <w:szCs w:val="24"/>
        </w:rPr>
        <w:t xml:space="preserve">Действующим веществом препарата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Эпимед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является активированная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глицирризиновая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кислота, получаемая путем экстракции из растительного сырья (корня солодки).  Активированная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глицирризиновая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кислота обладает комплексным воздействием, которое включает иммуностимулирующее, противовирусное, противовоспалительное,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противозудное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и регенерирующее, также активированная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глицирризиновая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кислота индуцирует выработку собственных интерферонов.</w:t>
      </w:r>
    </w:p>
    <w:p w:rsidR="00842F17" w:rsidRPr="00256982" w:rsidRDefault="00E06206" w:rsidP="00D52889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>Реко</w:t>
      </w:r>
      <w:r w:rsidR="00777D7C" w:rsidRPr="00256982">
        <w:rPr>
          <w:rFonts w:ascii="Times New Roman" w:hAnsi="Times New Roman"/>
          <w:b/>
          <w:color w:val="auto"/>
          <w:sz w:val="24"/>
          <w:szCs w:val="24"/>
        </w:rPr>
        <w:t xml:space="preserve">мендации по применению: </w:t>
      </w:r>
      <w:r w:rsidRPr="0025698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>Наружно</w:t>
      </w:r>
      <w:r w:rsidR="00842F17" w:rsidRPr="00256982">
        <w:rPr>
          <w:rFonts w:ascii="Times New Roman" w:hAnsi="Times New Roman"/>
          <w:color w:val="auto"/>
          <w:sz w:val="24"/>
          <w:szCs w:val="24"/>
        </w:rPr>
        <w:t>.</w:t>
      </w:r>
      <w:r w:rsidR="00D52889"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Перед употреблением 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 xml:space="preserve">содержимое флакона встряхнуть. 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При применении </w:t>
      </w:r>
      <w:r w:rsidR="00D4739B" w:rsidRPr="00256982">
        <w:rPr>
          <w:rFonts w:ascii="Times New Roman" w:hAnsi="Times New Roman"/>
          <w:color w:val="auto"/>
          <w:sz w:val="24"/>
          <w:szCs w:val="24"/>
        </w:rPr>
        <w:t>флакон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держать в вертикальном положении.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 xml:space="preserve"> Средство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наносится на всю поражённую поверхность кожи с расстояния 4-5 см путем 1 -2 нажатий клапана, что является оптимальной </w:t>
      </w:r>
      <w:r w:rsidR="00842F17" w:rsidRPr="00256982">
        <w:rPr>
          <w:rFonts w:ascii="Times New Roman" w:hAnsi="Times New Roman"/>
          <w:color w:val="auto"/>
          <w:sz w:val="24"/>
          <w:szCs w:val="24"/>
        </w:rPr>
        <w:t>профилактической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дозой.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42F17" w:rsidRPr="00256982" w:rsidRDefault="00D52889" w:rsidP="00D52889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color w:val="auto"/>
          <w:sz w:val="24"/>
          <w:szCs w:val="24"/>
        </w:rPr>
        <w:t>При опоясывающем лишае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42F17" w:rsidRPr="00256982">
        <w:rPr>
          <w:rFonts w:ascii="Times New Roman" w:hAnsi="Times New Roman"/>
          <w:color w:val="auto"/>
          <w:sz w:val="24"/>
          <w:szCs w:val="24"/>
        </w:rPr>
        <w:t>применяется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 как вспомогательное средство при прохождении медикаментозного лечения, назначенного врачом, в дозировке 6 раз в день на о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>чаг поражения в течение 5 дне</w:t>
      </w:r>
      <w:r w:rsidR="00256982" w:rsidRPr="00256982">
        <w:rPr>
          <w:rFonts w:ascii="Times New Roman" w:hAnsi="Times New Roman"/>
          <w:color w:val="auto"/>
          <w:sz w:val="24"/>
          <w:szCs w:val="24"/>
        </w:rPr>
        <w:t>й.</w:t>
      </w:r>
    </w:p>
    <w:p w:rsidR="00D52889" w:rsidRPr="00256982" w:rsidRDefault="00D52889" w:rsidP="00D52889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color w:val="auto"/>
          <w:sz w:val="24"/>
          <w:szCs w:val="24"/>
        </w:rPr>
        <w:t xml:space="preserve">При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цитомегаловирусной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инфекции</w:t>
      </w:r>
      <w:r w:rsidR="005F61DA" w:rsidRPr="00256982">
        <w:rPr>
          <w:rFonts w:ascii="Times New Roman" w:hAnsi="Times New Roman"/>
          <w:sz w:val="24"/>
          <w:szCs w:val="24"/>
        </w:rPr>
        <w:t xml:space="preserve"> 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>применяется как вспомогательное средство при прохождении медикаментозного лечения, назначенного врачом, в дозировке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5 раз в день в течение 14 дней наружно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>П</w:t>
      </w:r>
      <w:r w:rsidRPr="00256982">
        <w:rPr>
          <w:rFonts w:ascii="Times New Roman" w:hAnsi="Times New Roman"/>
          <w:color w:val="auto"/>
          <w:sz w:val="24"/>
          <w:szCs w:val="24"/>
        </w:rPr>
        <w:t>осле купирования рецидива - наружно 3 раза в сутки в течение 10 дней.</w:t>
      </w:r>
    </w:p>
    <w:p w:rsidR="000B2D77" w:rsidRPr="00256982" w:rsidRDefault="00D52889" w:rsidP="00D52889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color w:val="auto"/>
          <w:sz w:val="24"/>
          <w:szCs w:val="24"/>
        </w:rPr>
        <w:t xml:space="preserve">С целью профилактики рецидивов </w:t>
      </w:r>
      <w:proofErr w:type="spellStart"/>
      <w:r w:rsidRPr="00256982">
        <w:rPr>
          <w:rFonts w:ascii="Times New Roman" w:hAnsi="Times New Roman"/>
          <w:color w:val="auto"/>
          <w:sz w:val="24"/>
          <w:szCs w:val="24"/>
        </w:rPr>
        <w:t>цитомегаловирусной</w:t>
      </w:r>
      <w:proofErr w:type="spellEnd"/>
      <w:r w:rsidRPr="00256982">
        <w:rPr>
          <w:rFonts w:ascii="Times New Roman" w:hAnsi="Times New Roman"/>
          <w:color w:val="auto"/>
          <w:sz w:val="24"/>
          <w:szCs w:val="24"/>
        </w:rPr>
        <w:t xml:space="preserve"> инфекции 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>средство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рекомендуется применять с 18-20 дня менструального цикла до окончания менструации 2 раза в день утром и вечером.</w:t>
      </w:r>
    </w:p>
    <w:p w:rsidR="005F61DA" w:rsidRPr="00256982" w:rsidRDefault="00E06206" w:rsidP="00D52889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 xml:space="preserve">Рекомендуется </w:t>
      </w:r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для нормализации иммунитета (путем стимуляции факторов защиты </w:t>
      </w:r>
      <w:proofErr w:type="spellStart"/>
      <w:r w:rsidR="005F61DA" w:rsidRPr="00256982">
        <w:rPr>
          <w:rFonts w:ascii="Times New Roman" w:hAnsi="Times New Roman"/>
          <w:color w:val="auto"/>
          <w:sz w:val="24"/>
          <w:szCs w:val="24"/>
        </w:rPr>
        <w:t>глицирризиновой</w:t>
      </w:r>
      <w:proofErr w:type="spellEnd"/>
      <w:r w:rsidR="005F61DA" w:rsidRPr="00256982">
        <w:rPr>
          <w:rFonts w:ascii="Times New Roman" w:hAnsi="Times New Roman"/>
          <w:color w:val="auto"/>
          <w:sz w:val="24"/>
          <w:szCs w:val="24"/>
        </w:rPr>
        <w:t xml:space="preserve"> кислотой), заживления и регенерации микротравм, устранения диск</w:t>
      </w:r>
      <w:r w:rsidR="003600EE">
        <w:rPr>
          <w:rFonts w:ascii="Times New Roman" w:hAnsi="Times New Roman"/>
          <w:color w:val="auto"/>
          <w:sz w:val="24"/>
          <w:szCs w:val="24"/>
        </w:rPr>
        <w:t>омфорта (зуда, сухости, жжения), и для интимной гигиены после СЕКСА</w:t>
      </w:r>
    </w:p>
    <w:p w:rsidR="00073DF6" w:rsidRPr="00256982" w:rsidRDefault="00E06206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Форма выпуска: 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Спрей для местного </w:t>
      </w:r>
      <w:r w:rsidR="00D52889" w:rsidRPr="00256982">
        <w:rPr>
          <w:rFonts w:ascii="Times New Roman" w:hAnsi="Times New Roman"/>
          <w:color w:val="auto"/>
          <w:sz w:val="24"/>
          <w:szCs w:val="24"/>
        </w:rPr>
        <w:t>применения 0,1% по 50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мл в</w:t>
      </w:r>
      <w:r w:rsidR="00E618EF" w:rsidRPr="00256982">
        <w:rPr>
          <w:rFonts w:ascii="Times New Roman" w:hAnsi="Times New Roman"/>
          <w:color w:val="auto"/>
          <w:sz w:val="24"/>
          <w:szCs w:val="24"/>
        </w:rPr>
        <w:t xml:space="preserve">о флаконе 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с распылителем. Каждый </w:t>
      </w:r>
      <w:r w:rsidR="00D4739B" w:rsidRPr="00256982">
        <w:rPr>
          <w:rFonts w:ascii="Times New Roman" w:hAnsi="Times New Roman"/>
          <w:color w:val="auto"/>
          <w:sz w:val="24"/>
          <w:szCs w:val="24"/>
        </w:rPr>
        <w:t>флакон</w:t>
      </w:r>
      <w:r w:rsidR="000B2D77" w:rsidRPr="00256982">
        <w:rPr>
          <w:rFonts w:ascii="Times New Roman" w:hAnsi="Times New Roman"/>
          <w:color w:val="auto"/>
          <w:sz w:val="24"/>
          <w:szCs w:val="24"/>
        </w:rPr>
        <w:t xml:space="preserve"> вместе с распылительной насадкой и инструкцией по применению упаковывают в картонную пачку.</w:t>
      </w:r>
    </w:p>
    <w:p w:rsidR="00073DF6" w:rsidRPr="00256982" w:rsidRDefault="00E06206" w:rsidP="001A20E5">
      <w:pPr>
        <w:pStyle w:val="ac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>Противопоказания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1A20E5" w:rsidRPr="00256982">
        <w:rPr>
          <w:rFonts w:ascii="Times New Roman" w:hAnsi="Times New Roman"/>
          <w:color w:val="auto"/>
          <w:sz w:val="24"/>
          <w:szCs w:val="24"/>
        </w:rPr>
        <w:t>Возможна индивидуальная непереносимость компонентов препарата. В редких случаях возможны местные аллергические реакции, в том числе в виде контактного дерматита.</w:t>
      </w:r>
    </w:p>
    <w:p w:rsidR="00073DF6" w:rsidRPr="00256982" w:rsidRDefault="00073DF6">
      <w:pPr>
        <w:pStyle w:val="ac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073DF6" w:rsidRPr="00256982" w:rsidRDefault="00E06206">
      <w:pPr>
        <w:pStyle w:val="ac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 xml:space="preserve">Срок годности: </w:t>
      </w:r>
      <w:r w:rsidR="00EA278F" w:rsidRPr="00256982">
        <w:rPr>
          <w:rFonts w:ascii="Times New Roman" w:hAnsi="Times New Roman"/>
          <w:color w:val="auto"/>
          <w:sz w:val="24"/>
          <w:szCs w:val="24"/>
        </w:rPr>
        <w:t>3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года.</w:t>
      </w:r>
    </w:p>
    <w:p w:rsidR="00073DF6" w:rsidRPr="00256982" w:rsidRDefault="00E06206">
      <w:pPr>
        <w:pStyle w:val="ac"/>
        <w:jc w:val="both"/>
        <w:rPr>
          <w:rFonts w:ascii="Times New Roman" w:hAnsi="Times New Roman"/>
          <w:color w:val="auto"/>
          <w:sz w:val="24"/>
          <w:szCs w:val="24"/>
        </w:rPr>
      </w:pPr>
      <w:r w:rsidRPr="00256982">
        <w:rPr>
          <w:rFonts w:ascii="Times New Roman" w:hAnsi="Times New Roman"/>
          <w:b/>
          <w:color w:val="auto"/>
          <w:sz w:val="24"/>
          <w:szCs w:val="24"/>
        </w:rPr>
        <w:t>Условия хранения:</w:t>
      </w:r>
      <w:r w:rsidRPr="00256982">
        <w:rPr>
          <w:rFonts w:ascii="Times New Roman" w:hAnsi="Times New Roman"/>
          <w:color w:val="auto"/>
          <w:sz w:val="24"/>
          <w:szCs w:val="24"/>
        </w:rPr>
        <w:t xml:space="preserve"> Хранить в недоступном для детей месте, при температуре не выше +25ºС. Вскрытый флакон хранить в холодильнике не более месяца.</w:t>
      </w:r>
    </w:p>
    <w:p w:rsidR="00073DF6" w:rsidRPr="00256982" w:rsidRDefault="00073DF6">
      <w:pPr>
        <w:pStyle w:val="ac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073DF6" w:rsidRPr="00256982" w:rsidRDefault="00073D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3DF6" w:rsidRPr="00256982" w:rsidRDefault="00E062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982">
        <w:rPr>
          <w:rFonts w:ascii="Times New Roman" w:hAnsi="Times New Roman"/>
          <w:b/>
          <w:sz w:val="24"/>
          <w:szCs w:val="24"/>
        </w:rPr>
        <w:t xml:space="preserve">Предприятие-производитель/ организация, принимающая претензии: </w:t>
      </w:r>
    </w:p>
    <w:p w:rsidR="00073DF6" w:rsidRPr="00256982" w:rsidRDefault="00E06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982">
        <w:rPr>
          <w:rFonts w:ascii="Times New Roman" w:hAnsi="Times New Roman"/>
          <w:sz w:val="24"/>
          <w:szCs w:val="24"/>
        </w:rPr>
        <w:t>ЗАО «</w:t>
      </w:r>
      <w:proofErr w:type="spellStart"/>
      <w:r w:rsidRPr="00256982">
        <w:rPr>
          <w:rFonts w:ascii="Times New Roman" w:hAnsi="Times New Roman"/>
          <w:sz w:val="24"/>
          <w:szCs w:val="24"/>
        </w:rPr>
        <w:t>ЭКОлаб</w:t>
      </w:r>
      <w:proofErr w:type="spellEnd"/>
      <w:r w:rsidRPr="00256982">
        <w:rPr>
          <w:rFonts w:ascii="Times New Roman" w:hAnsi="Times New Roman"/>
          <w:sz w:val="24"/>
          <w:szCs w:val="24"/>
        </w:rPr>
        <w:t xml:space="preserve">», Россия, 142530, Московская обл., г. Электрогорск, ул. Буденного, д. 1, </w:t>
      </w:r>
      <w:proofErr w:type="gramEnd"/>
    </w:p>
    <w:p w:rsidR="00073DF6" w:rsidRPr="00256982" w:rsidRDefault="00E06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982">
        <w:rPr>
          <w:rFonts w:ascii="Times New Roman" w:hAnsi="Times New Roman"/>
          <w:sz w:val="24"/>
          <w:szCs w:val="24"/>
        </w:rPr>
        <w:t>тел: 8-800-333-33-47</w:t>
      </w:r>
    </w:p>
    <w:p w:rsidR="00073DF6" w:rsidRPr="00256982" w:rsidRDefault="00E062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982">
        <w:rPr>
          <w:rFonts w:ascii="Times New Roman" w:hAnsi="Times New Roman"/>
          <w:b/>
          <w:sz w:val="24"/>
          <w:szCs w:val="24"/>
        </w:rPr>
        <w:t>Адрес интернет-сайта:</w:t>
      </w:r>
    </w:p>
    <w:p w:rsidR="003407CC" w:rsidRDefault="00CF2911" w:rsidP="00256982">
      <w:pPr>
        <w:spacing w:after="0" w:line="240" w:lineRule="auto"/>
        <w:jc w:val="both"/>
        <w:rPr>
          <w:rFonts w:ascii="Times New Roman" w:hAnsi="Times New Roman"/>
          <w:sz w:val="24"/>
        </w:rPr>
      </w:pPr>
      <w:hyperlink r:id="rId9" w:history="1">
        <w:r w:rsidR="00E06206" w:rsidRPr="00256982">
          <w:rPr>
            <w:rStyle w:val="ab"/>
            <w:rFonts w:ascii="Times New Roman" w:hAnsi="Times New Roman"/>
            <w:color w:val="000000"/>
            <w:sz w:val="24"/>
            <w:szCs w:val="24"/>
            <w:highlight w:val="white"/>
            <w:u w:val="none"/>
          </w:rPr>
          <w:t>www.ekolab.ru</w:t>
        </w:r>
      </w:hyperlink>
      <w:r w:rsidR="00E06206" w:rsidRPr="00256982">
        <w:rPr>
          <w:rFonts w:ascii="Times New Roman" w:hAnsi="Times New Roman"/>
          <w:sz w:val="24"/>
          <w:szCs w:val="24"/>
        </w:rPr>
        <w:t xml:space="preserve"> </w:t>
      </w:r>
    </w:p>
    <w:sectPr w:rsidR="003407CC" w:rsidSect="00256982">
      <w:headerReference w:type="default" r:id="rId10"/>
      <w:headerReference w:type="first" r:id="rId11"/>
      <w:pgSz w:w="11906" w:h="16838"/>
      <w:pgMar w:top="568" w:right="851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11" w:rsidRDefault="00CF2911">
      <w:pPr>
        <w:spacing w:after="0" w:line="240" w:lineRule="auto"/>
      </w:pPr>
      <w:r>
        <w:separator/>
      </w:r>
    </w:p>
  </w:endnote>
  <w:endnote w:type="continuationSeparator" w:id="0">
    <w:p w:rsidR="00CF2911" w:rsidRDefault="00CF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11" w:rsidRDefault="00CF2911">
      <w:pPr>
        <w:spacing w:after="0" w:line="240" w:lineRule="auto"/>
      </w:pPr>
      <w:r>
        <w:separator/>
      </w:r>
    </w:p>
  </w:footnote>
  <w:footnote w:type="continuationSeparator" w:id="0">
    <w:p w:rsidR="00CF2911" w:rsidRDefault="00CF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F6" w:rsidRDefault="00E06206">
    <w:pPr>
      <w:pStyle w:val="a9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Стр.2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F6" w:rsidRDefault="00073DF6">
    <w:pPr>
      <w:pStyle w:val="a9"/>
      <w:spacing w:line="240" w:lineRule="auto"/>
      <w:jc w:val="center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75E7"/>
    <w:multiLevelType w:val="hybridMultilevel"/>
    <w:tmpl w:val="F230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F6"/>
    <w:rsid w:val="00073DF6"/>
    <w:rsid w:val="000B2D77"/>
    <w:rsid w:val="001A20E5"/>
    <w:rsid w:val="00256982"/>
    <w:rsid w:val="002649F1"/>
    <w:rsid w:val="003257D8"/>
    <w:rsid w:val="003407CC"/>
    <w:rsid w:val="003558D4"/>
    <w:rsid w:val="003600EE"/>
    <w:rsid w:val="00367B50"/>
    <w:rsid w:val="003E68B1"/>
    <w:rsid w:val="003E7FAC"/>
    <w:rsid w:val="003F5DE3"/>
    <w:rsid w:val="00401CD4"/>
    <w:rsid w:val="004671AE"/>
    <w:rsid w:val="004B5825"/>
    <w:rsid w:val="004F57AA"/>
    <w:rsid w:val="004F7558"/>
    <w:rsid w:val="00512944"/>
    <w:rsid w:val="00513ABD"/>
    <w:rsid w:val="005F61DA"/>
    <w:rsid w:val="0063366D"/>
    <w:rsid w:val="00671CF3"/>
    <w:rsid w:val="006901EC"/>
    <w:rsid w:val="006B0AEF"/>
    <w:rsid w:val="006F6F9A"/>
    <w:rsid w:val="00777D7C"/>
    <w:rsid w:val="007D2F25"/>
    <w:rsid w:val="00842F17"/>
    <w:rsid w:val="0092201D"/>
    <w:rsid w:val="00A539CE"/>
    <w:rsid w:val="00A568FA"/>
    <w:rsid w:val="00AB238A"/>
    <w:rsid w:val="00AE2260"/>
    <w:rsid w:val="00B22E84"/>
    <w:rsid w:val="00CB1C41"/>
    <w:rsid w:val="00CC25E1"/>
    <w:rsid w:val="00CD50D8"/>
    <w:rsid w:val="00CF2911"/>
    <w:rsid w:val="00D2505C"/>
    <w:rsid w:val="00D4739B"/>
    <w:rsid w:val="00D52889"/>
    <w:rsid w:val="00D776F5"/>
    <w:rsid w:val="00DC02F4"/>
    <w:rsid w:val="00DE32B0"/>
    <w:rsid w:val="00E06206"/>
    <w:rsid w:val="00E618EF"/>
    <w:rsid w:val="00EA278F"/>
    <w:rsid w:val="00ED1375"/>
    <w:rsid w:val="00EE123D"/>
    <w:rsid w:val="00F438D6"/>
    <w:rsid w:val="00F456D2"/>
    <w:rsid w:val="00FA3CC3"/>
    <w:rsid w:val="00F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0" w:line="24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6"/>
    </w:rPr>
  </w:style>
  <w:style w:type="paragraph" w:customStyle="1" w:styleId="FontStyle107">
    <w:name w:val="Font Style107"/>
    <w:link w:val="FontStyle1070"/>
    <w:rPr>
      <w:rFonts w:ascii="Times New Roman" w:hAnsi="Times New Roman"/>
      <w:b/>
      <w:sz w:val="26"/>
    </w:rPr>
  </w:style>
  <w:style w:type="character" w:customStyle="1" w:styleId="FontStyle1070">
    <w:name w:val="Font Style107"/>
    <w:link w:val="FontStyle107"/>
    <w:rPr>
      <w:rFonts w:ascii="Times New Roman" w:hAnsi="Times New Roman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b"/>
    <w:rPr>
      <w:color w:val="0563C1"/>
      <w:u w:val="single"/>
    </w:rPr>
  </w:style>
  <w:style w:type="character" w:styleId="ab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FA3C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A3CC3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A3CC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A3CC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A3C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0" w:line="24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6"/>
    </w:rPr>
  </w:style>
  <w:style w:type="paragraph" w:customStyle="1" w:styleId="FontStyle107">
    <w:name w:val="Font Style107"/>
    <w:link w:val="FontStyle1070"/>
    <w:rPr>
      <w:rFonts w:ascii="Times New Roman" w:hAnsi="Times New Roman"/>
      <w:b/>
      <w:sz w:val="26"/>
    </w:rPr>
  </w:style>
  <w:style w:type="character" w:customStyle="1" w:styleId="FontStyle1070">
    <w:name w:val="Font Style107"/>
    <w:link w:val="FontStyle107"/>
    <w:rPr>
      <w:rFonts w:ascii="Times New Roman" w:hAnsi="Times New Roman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b"/>
    <w:rPr>
      <w:color w:val="0563C1"/>
      <w:u w:val="single"/>
    </w:rPr>
  </w:style>
  <w:style w:type="character" w:styleId="ab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FA3C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A3CC3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A3CC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A3CC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A3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kola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FD89-C2E1-441C-8D07-F7CF4126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БАД</dc:creator>
  <cp:lastModifiedBy>Прокопчук Ксения Яковлевна</cp:lastModifiedBy>
  <cp:revision>9</cp:revision>
  <cp:lastPrinted>2023-01-09T06:13:00Z</cp:lastPrinted>
  <dcterms:created xsi:type="dcterms:W3CDTF">2023-04-07T05:36:00Z</dcterms:created>
  <dcterms:modified xsi:type="dcterms:W3CDTF">2023-08-14T12:10:00Z</dcterms:modified>
</cp:coreProperties>
</file>