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7" w:rsidRDefault="000232C7" w:rsidP="00A866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0FC6" w:rsidRPr="005A0FC6" w:rsidRDefault="005A0FC6" w:rsidP="005A0F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5A0FC6" w:rsidRPr="005A0FC6" w:rsidRDefault="005A0FC6" w:rsidP="005A0F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по медицинскому применению</w:t>
      </w:r>
      <w:r w:rsidR="009263E2">
        <w:rPr>
          <w:rFonts w:ascii="Times New Roman" w:hAnsi="Times New Roman" w:cs="Times New Roman"/>
          <w:b/>
          <w:sz w:val="24"/>
          <w:szCs w:val="24"/>
        </w:rPr>
        <w:t xml:space="preserve"> лекарственного </w:t>
      </w:r>
      <w:r w:rsidRPr="005A0FC6">
        <w:rPr>
          <w:rFonts w:ascii="Times New Roman" w:hAnsi="Times New Roman" w:cs="Times New Roman"/>
          <w:b/>
          <w:sz w:val="24"/>
          <w:szCs w:val="24"/>
        </w:rPr>
        <w:t xml:space="preserve"> препарата</w:t>
      </w:r>
    </w:p>
    <w:p w:rsidR="005A0FC6" w:rsidRPr="005A0FC6" w:rsidRDefault="005A0FC6" w:rsidP="005A0F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ВАЛЕРИАНЫ НАСТОЙКА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Регистрационный номер:</w:t>
      </w:r>
      <w:r w:rsidRPr="005A0FC6">
        <w:rPr>
          <w:rFonts w:ascii="Times New Roman" w:hAnsi="Times New Roman" w:cs="Times New Roman"/>
          <w:sz w:val="24"/>
          <w:szCs w:val="24"/>
        </w:rPr>
        <w:t xml:space="preserve"> ЛСР-001753/09 от 10.03.2009</w:t>
      </w:r>
    </w:p>
    <w:p w:rsid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 xml:space="preserve">Торговое </w:t>
      </w:r>
      <w:proofErr w:type="spellStart"/>
      <w:r w:rsidRPr="005A0FC6">
        <w:rPr>
          <w:rFonts w:ascii="Times New Roman" w:hAnsi="Times New Roman" w:cs="Times New Roman"/>
          <w:b/>
          <w:sz w:val="24"/>
          <w:szCs w:val="24"/>
        </w:rPr>
        <w:t>на</w:t>
      </w:r>
      <w:r w:rsidR="009263E2">
        <w:rPr>
          <w:rFonts w:ascii="Times New Roman" w:hAnsi="Times New Roman" w:cs="Times New Roman"/>
          <w:b/>
          <w:sz w:val="24"/>
          <w:szCs w:val="24"/>
        </w:rPr>
        <w:t>именгвани</w:t>
      </w:r>
      <w:r w:rsidRPr="005A0FC6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5A0FC6">
        <w:rPr>
          <w:rFonts w:ascii="Times New Roman" w:hAnsi="Times New Roman" w:cs="Times New Roman"/>
          <w:b/>
          <w:sz w:val="24"/>
          <w:szCs w:val="24"/>
        </w:rPr>
        <w:t>:</w:t>
      </w:r>
      <w:r w:rsidRPr="005A0FC6">
        <w:rPr>
          <w:rFonts w:ascii="Times New Roman" w:hAnsi="Times New Roman" w:cs="Times New Roman"/>
          <w:sz w:val="24"/>
          <w:szCs w:val="24"/>
        </w:rPr>
        <w:t xml:space="preserve"> Валерианы настойка.</w:t>
      </w:r>
    </w:p>
    <w:p w:rsidR="009263E2" w:rsidRPr="009263E2" w:rsidRDefault="009263E2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Группировочное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наименование: </w:t>
      </w:r>
      <w:r>
        <w:rPr>
          <w:rFonts w:ascii="Times New Roman" w:hAnsi="Times New Roman" w:cs="Times New Roman"/>
          <w:sz w:val="24"/>
          <w:szCs w:val="24"/>
        </w:rPr>
        <w:t>Валерианы лекарственной корневищ с корнями настойка.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Лекарственная форма:</w:t>
      </w:r>
      <w:r w:rsidRPr="005A0FC6">
        <w:rPr>
          <w:rFonts w:ascii="Times New Roman" w:hAnsi="Times New Roman" w:cs="Times New Roman"/>
          <w:sz w:val="24"/>
          <w:szCs w:val="24"/>
        </w:rPr>
        <w:t xml:space="preserve"> Настойка.</w:t>
      </w:r>
    </w:p>
    <w:p w:rsidR="005A0FC6" w:rsidRDefault="009263E2" w:rsidP="005A0F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Состав.</w:t>
      </w:r>
    </w:p>
    <w:p w:rsidR="009263E2" w:rsidRPr="009263E2" w:rsidRDefault="009263E2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Активный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компанент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Валерианы лекарственной корневища с корнями – 200 г</w:t>
      </w:r>
    </w:p>
    <w:p w:rsidR="009263E2" w:rsidRPr="009263E2" w:rsidRDefault="009263E2" w:rsidP="00926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Вспомогательные вещества: </w:t>
      </w:r>
      <w:r w:rsidRPr="009263E2">
        <w:rPr>
          <w:rFonts w:ascii="Times New Roman" w:hAnsi="Times New Roman" w:cs="Times New Roman"/>
          <w:sz w:val="24"/>
          <w:szCs w:val="24"/>
        </w:rPr>
        <w:t>Спирта этилового 70 % (Эта</w:t>
      </w:r>
      <w:r>
        <w:rPr>
          <w:rFonts w:ascii="Times New Roman" w:hAnsi="Times New Roman" w:cs="Times New Roman"/>
          <w:sz w:val="24"/>
          <w:szCs w:val="24"/>
        </w:rPr>
        <w:t>нол) - достаточное  количеств</w:t>
      </w:r>
      <w:r w:rsidRPr="009263E2">
        <w:rPr>
          <w:rFonts w:ascii="Times New Roman" w:hAnsi="Times New Roman" w:cs="Times New Roman"/>
          <w:sz w:val="24"/>
          <w:szCs w:val="24"/>
        </w:rPr>
        <w:t xml:space="preserve">            для получения 1000 мл настойки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63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Прозрачная жидкость от </w:t>
      </w:r>
      <w:r w:rsidRPr="005A0FC6">
        <w:rPr>
          <w:rFonts w:ascii="Times New Roman" w:hAnsi="Times New Roman" w:cs="Times New Roman"/>
          <w:sz w:val="24"/>
          <w:szCs w:val="24"/>
        </w:rPr>
        <w:t>коричнево</w:t>
      </w:r>
      <w:r>
        <w:rPr>
          <w:rFonts w:ascii="Times New Roman" w:hAnsi="Times New Roman" w:cs="Times New Roman"/>
          <w:sz w:val="24"/>
          <w:szCs w:val="24"/>
        </w:rPr>
        <w:t xml:space="preserve">го до красно-коричневого цвета, </w:t>
      </w:r>
      <w:r w:rsidRPr="005A0FC6">
        <w:rPr>
          <w:rFonts w:ascii="Times New Roman" w:hAnsi="Times New Roman" w:cs="Times New Roman"/>
          <w:sz w:val="24"/>
          <w:szCs w:val="24"/>
        </w:rPr>
        <w:t>характерного ароматного запаха.</w:t>
      </w:r>
    </w:p>
    <w:p w:rsidR="005A0FC6" w:rsidRPr="00393E5F" w:rsidRDefault="005A0FC6" w:rsidP="005A0F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 xml:space="preserve">Фармакотерапевтическая группа: </w:t>
      </w:r>
      <w:r w:rsidRPr="005A0FC6">
        <w:rPr>
          <w:rFonts w:ascii="Times New Roman" w:hAnsi="Times New Roman" w:cs="Times New Roman"/>
          <w:sz w:val="24"/>
          <w:szCs w:val="24"/>
        </w:rPr>
        <w:t>Сед</w:t>
      </w:r>
      <w:r>
        <w:rPr>
          <w:rFonts w:ascii="Times New Roman" w:hAnsi="Times New Roman" w:cs="Times New Roman"/>
          <w:sz w:val="24"/>
          <w:szCs w:val="24"/>
        </w:rPr>
        <w:t xml:space="preserve">ативное средство растительного </w:t>
      </w:r>
      <w:r w:rsidRPr="005A0FC6">
        <w:rPr>
          <w:rFonts w:ascii="Times New Roman" w:hAnsi="Times New Roman" w:cs="Times New Roman"/>
          <w:sz w:val="24"/>
          <w:szCs w:val="24"/>
        </w:rPr>
        <w:t>происхождения.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Код АТХ:</w:t>
      </w:r>
      <w:r w:rsidRPr="005A0FC6">
        <w:rPr>
          <w:rFonts w:ascii="Times New Roman" w:hAnsi="Times New Roman" w:cs="Times New Roman"/>
          <w:sz w:val="24"/>
          <w:szCs w:val="24"/>
        </w:rPr>
        <w:t xml:space="preserve"> N05CM09</w:t>
      </w:r>
    </w:p>
    <w:p w:rsid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Фармакологические свойства: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C6">
        <w:rPr>
          <w:rFonts w:ascii="Times New Roman" w:hAnsi="Times New Roman" w:cs="Times New Roman"/>
          <w:sz w:val="24"/>
          <w:szCs w:val="24"/>
        </w:rPr>
        <w:t>Валериа</w:t>
      </w:r>
      <w:r>
        <w:rPr>
          <w:rFonts w:ascii="Times New Roman" w:hAnsi="Times New Roman" w:cs="Times New Roman"/>
          <w:sz w:val="24"/>
          <w:szCs w:val="24"/>
        </w:rPr>
        <w:t xml:space="preserve">ны настойка проявляет умеренно выраженный седативный эффект. </w:t>
      </w:r>
      <w:r w:rsidRPr="005A0FC6"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 xml:space="preserve">щим началом препарата являются </w:t>
      </w:r>
      <w:r w:rsidRPr="005A0FC6">
        <w:rPr>
          <w:rFonts w:ascii="Times New Roman" w:hAnsi="Times New Roman" w:cs="Times New Roman"/>
          <w:sz w:val="24"/>
          <w:szCs w:val="24"/>
        </w:rPr>
        <w:t>сложный э</w:t>
      </w:r>
      <w:r>
        <w:rPr>
          <w:rFonts w:ascii="Times New Roman" w:hAnsi="Times New Roman" w:cs="Times New Roman"/>
          <w:sz w:val="24"/>
          <w:szCs w:val="24"/>
        </w:rPr>
        <w:t xml:space="preserve">фир борнеола и изовалериановой </w:t>
      </w:r>
      <w:r w:rsidRPr="005A0FC6">
        <w:rPr>
          <w:rFonts w:ascii="Times New Roman" w:hAnsi="Times New Roman" w:cs="Times New Roman"/>
          <w:sz w:val="24"/>
          <w:szCs w:val="24"/>
        </w:rPr>
        <w:t>кислоты, с</w:t>
      </w:r>
      <w:r>
        <w:rPr>
          <w:rFonts w:ascii="Times New Roman" w:hAnsi="Times New Roman" w:cs="Times New Roman"/>
          <w:sz w:val="24"/>
          <w:szCs w:val="24"/>
        </w:rPr>
        <w:t xml:space="preserve">вободная валериановая кислота. </w:t>
      </w:r>
      <w:r w:rsidRPr="005A0FC6">
        <w:rPr>
          <w:rFonts w:ascii="Times New Roman" w:hAnsi="Times New Roman" w:cs="Times New Roman"/>
          <w:sz w:val="24"/>
          <w:szCs w:val="24"/>
        </w:rPr>
        <w:t>Седативный эффект наступает медлен</w:t>
      </w:r>
      <w:r>
        <w:rPr>
          <w:rFonts w:ascii="Times New Roman" w:hAnsi="Times New Roman" w:cs="Times New Roman"/>
          <w:sz w:val="24"/>
          <w:szCs w:val="24"/>
        </w:rPr>
        <w:t xml:space="preserve">но, </w:t>
      </w:r>
      <w:r w:rsidRPr="005A0FC6">
        <w:rPr>
          <w:rFonts w:ascii="Times New Roman" w:hAnsi="Times New Roman" w:cs="Times New Roman"/>
          <w:sz w:val="24"/>
          <w:szCs w:val="24"/>
        </w:rPr>
        <w:t>но дос</w:t>
      </w:r>
      <w:r>
        <w:rPr>
          <w:rFonts w:ascii="Times New Roman" w:hAnsi="Times New Roman" w:cs="Times New Roman"/>
          <w:sz w:val="24"/>
          <w:szCs w:val="24"/>
        </w:rPr>
        <w:t xml:space="preserve">таточно стабильно. Кроме того, </w:t>
      </w:r>
      <w:r w:rsidRPr="005A0FC6">
        <w:rPr>
          <w:rFonts w:ascii="Times New Roman" w:hAnsi="Times New Roman" w:cs="Times New Roman"/>
          <w:sz w:val="24"/>
          <w:szCs w:val="24"/>
        </w:rPr>
        <w:t>препа</w:t>
      </w:r>
      <w:r>
        <w:rPr>
          <w:rFonts w:ascii="Times New Roman" w:hAnsi="Times New Roman" w:cs="Times New Roman"/>
          <w:sz w:val="24"/>
          <w:szCs w:val="24"/>
        </w:rPr>
        <w:t xml:space="preserve">рат оказывает спазмолитическое </w:t>
      </w:r>
      <w:r w:rsidRPr="005A0FC6">
        <w:rPr>
          <w:rFonts w:ascii="Times New Roman" w:hAnsi="Times New Roman" w:cs="Times New Roman"/>
          <w:sz w:val="24"/>
          <w:szCs w:val="24"/>
        </w:rPr>
        <w:t>действие  на</w:t>
      </w:r>
      <w:r>
        <w:rPr>
          <w:rFonts w:ascii="Times New Roman" w:hAnsi="Times New Roman" w:cs="Times New Roman"/>
          <w:sz w:val="24"/>
          <w:szCs w:val="24"/>
        </w:rPr>
        <w:t xml:space="preserve"> гладкую мускулатуру желудочно-кишечного тракта. </w:t>
      </w:r>
      <w:r w:rsidRPr="005A0FC6">
        <w:rPr>
          <w:rFonts w:ascii="Times New Roman" w:hAnsi="Times New Roman" w:cs="Times New Roman"/>
          <w:b/>
          <w:sz w:val="24"/>
          <w:szCs w:val="24"/>
        </w:rPr>
        <w:t xml:space="preserve">Показание к </w:t>
      </w:r>
      <w:r w:rsidR="000B17F5" w:rsidRPr="005A0FC6">
        <w:rPr>
          <w:rFonts w:ascii="Times New Roman" w:hAnsi="Times New Roman" w:cs="Times New Roman"/>
          <w:b/>
          <w:sz w:val="24"/>
          <w:szCs w:val="24"/>
        </w:rPr>
        <w:t>применению</w:t>
      </w:r>
      <w:r w:rsidR="000B17F5">
        <w:rPr>
          <w:rFonts w:ascii="Times New Roman" w:hAnsi="Times New Roman" w:cs="Times New Roman"/>
          <w:sz w:val="24"/>
          <w:szCs w:val="24"/>
        </w:rPr>
        <w:t>: Повышенная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C6">
        <w:rPr>
          <w:rFonts w:ascii="Times New Roman" w:hAnsi="Times New Roman" w:cs="Times New Roman"/>
          <w:sz w:val="24"/>
          <w:szCs w:val="24"/>
        </w:rPr>
        <w:t>нер</w:t>
      </w:r>
      <w:r>
        <w:rPr>
          <w:rFonts w:ascii="Times New Roman" w:hAnsi="Times New Roman" w:cs="Times New Roman"/>
          <w:sz w:val="24"/>
          <w:szCs w:val="24"/>
        </w:rPr>
        <w:t xml:space="preserve">вная возбудимость, бессонница, </w:t>
      </w:r>
      <w:r w:rsidRPr="005A0FC6">
        <w:rPr>
          <w:rFonts w:ascii="Times New Roman" w:hAnsi="Times New Roman" w:cs="Times New Roman"/>
          <w:sz w:val="24"/>
          <w:szCs w:val="24"/>
        </w:rPr>
        <w:t>функци</w:t>
      </w:r>
      <w:r>
        <w:rPr>
          <w:rFonts w:ascii="Times New Roman" w:hAnsi="Times New Roman" w:cs="Times New Roman"/>
          <w:sz w:val="24"/>
          <w:szCs w:val="24"/>
        </w:rPr>
        <w:t>ональные расстройства сердечно-</w:t>
      </w:r>
      <w:r w:rsidRPr="005A0FC6">
        <w:rPr>
          <w:rFonts w:ascii="Times New Roman" w:hAnsi="Times New Roman" w:cs="Times New Roman"/>
          <w:sz w:val="24"/>
          <w:szCs w:val="24"/>
        </w:rPr>
        <w:t>сосуди</w:t>
      </w:r>
      <w:r>
        <w:rPr>
          <w:rFonts w:ascii="Times New Roman" w:hAnsi="Times New Roman" w:cs="Times New Roman"/>
          <w:sz w:val="24"/>
          <w:szCs w:val="24"/>
        </w:rPr>
        <w:t xml:space="preserve">стой системы, спазмы желудочно-кишечного тракта. 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  <w:r>
        <w:rPr>
          <w:rFonts w:ascii="Times New Roman" w:hAnsi="Times New Roman" w:cs="Times New Roman"/>
          <w:sz w:val="24"/>
          <w:szCs w:val="24"/>
        </w:rPr>
        <w:t xml:space="preserve"> Повышенная чувствительность к компонентам </w:t>
      </w:r>
      <w:r w:rsidRPr="005A0FC6">
        <w:rPr>
          <w:rFonts w:ascii="Times New Roman" w:hAnsi="Times New Roman" w:cs="Times New Roman"/>
          <w:sz w:val="24"/>
          <w:szCs w:val="24"/>
        </w:rPr>
        <w:t xml:space="preserve">препарата, </w:t>
      </w:r>
      <w:r>
        <w:rPr>
          <w:rFonts w:ascii="Times New Roman" w:hAnsi="Times New Roman" w:cs="Times New Roman"/>
          <w:sz w:val="24"/>
          <w:szCs w:val="24"/>
        </w:rPr>
        <w:t xml:space="preserve">беременность, период лактации, </w:t>
      </w:r>
      <w:r w:rsidRPr="005A0FC6">
        <w:rPr>
          <w:rFonts w:ascii="Times New Roman" w:hAnsi="Times New Roman" w:cs="Times New Roman"/>
          <w:sz w:val="24"/>
          <w:szCs w:val="24"/>
        </w:rPr>
        <w:t>детский возраст до 1 года.</w:t>
      </w:r>
    </w:p>
    <w:p w:rsidR="005A0FC6" w:rsidRPr="005A0FC6" w:rsidRDefault="003F4FE7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осторожностью-</w:t>
      </w:r>
      <w:r w:rsidR="005A0FC6" w:rsidRPr="005A0FC6">
        <w:rPr>
          <w:rFonts w:ascii="Times New Roman" w:hAnsi="Times New Roman" w:cs="Times New Roman"/>
          <w:sz w:val="24"/>
          <w:szCs w:val="24"/>
        </w:rPr>
        <w:t>хронический энтероколит.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Способ применения и дозы: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C6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 xml:space="preserve">имают внутрь до еды, разводя в </w:t>
      </w:r>
      <w:r w:rsidRPr="005A0FC6">
        <w:rPr>
          <w:rFonts w:ascii="Times New Roman" w:hAnsi="Times New Roman" w:cs="Times New Roman"/>
          <w:sz w:val="24"/>
          <w:szCs w:val="24"/>
        </w:rPr>
        <w:t>небол</w:t>
      </w:r>
      <w:r>
        <w:rPr>
          <w:rFonts w:ascii="Times New Roman" w:hAnsi="Times New Roman" w:cs="Times New Roman"/>
          <w:sz w:val="24"/>
          <w:szCs w:val="24"/>
        </w:rPr>
        <w:t xml:space="preserve">ьшом количестве воды. Взрослым </w:t>
      </w:r>
      <w:r w:rsidRPr="005A0FC6">
        <w:rPr>
          <w:rFonts w:ascii="Times New Roman" w:hAnsi="Times New Roman" w:cs="Times New Roman"/>
          <w:sz w:val="24"/>
          <w:szCs w:val="24"/>
        </w:rPr>
        <w:t>по 20-30 к</w:t>
      </w:r>
      <w:r>
        <w:rPr>
          <w:rFonts w:ascii="Times New Roman" w:hAnsi="Times New Roman" w:cs="Times New Roman"/>
          <w:sz w:val="24"/>
          <w:szCs w:val="24"/>
        </w:rPr>
        <w:t xml:space="preserve">апель 3-4 раза в день, детям - </w:t>
      </w:r>
      <w:r w:rsidRPr="005A0FC6">
        <w:rPr>
          <w:rFonts w:ascii="Times New Roman" w:hAnsi="Times New Roman" w:cs="Times New Roman"/>
          <w:sz w:val="24"/>
          <w:szCs w:val="24"/>
        </w:rPr>
        <w:t>столько капель на прием, сколько ребенку лет.</w:t>
      </w:r>
    </w:p>
    <w:p w:rsidR="0034555A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Побочное действие:</w:t>
      </w:r>
      <w:r>
        <w:rPr>
          <w:rFonts w:ascii="Times New Roman" w:hAnsi="Times New Roman" w:cs="Times New Roman"/>
          <w:sz w:val="24"/>
          <w:szCs w:val="24"/>
        </w:rPr>
        <w:t xml:space="preserve"> Возможны вялость, </w:t>
      </w:r>
      <w:r w:rsidRPr="005A0FC6">
        <w:rPr>
          <w:rFonts w:ascii="Times New Roman" w:hAnsi="Times New Roman" w:cs="Times New Roman"/>
          <w:sz w:val="24"/>
          <w:szCs w:val="24"/>
        </w:rPr>
        <w:t>слабость</w:t>
      </w:r>
      <w:r>
        <w:rPr>
          <w:rFonts w:ascii="Times New Roman" w:hAnsi="Times New Roman" w:cs="Times New Roman"/>
          <w:sz w:val="24"/>
          <w:szCs w:val="24"/>
        </w:rPr>
        <w:t xml:space="preserve"> (особенно при высоких дозах), </w:t>
      </w:r>
      <w:r w:rsidRPr="005A0FC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длительном применении </w:t>
      </w:r>
      <w:r w:rsidR="003455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запоры. </w:t>
      </w:r>
      <w:r w:rsidRPr="005A0FC6">
        <w:rPr>
          <w:rFonts w:ascii="Times New Roman" w:hAnsi="Times New Roman" w:cs="Times New Roman"/>
          <w:sz w:val="24"/>
          <w:szCs w:val="24"/>
        </w:rPr>
        <w:t>В отдел</w:t>
      </w:r>
      <w:r>
        <w:rPr>
          <w:rFonts w:ascii="Times New Roman" w:hAnsi="Times New Roman" w:cs="Times New Roman"/>
          <w:sz w:val="24"/>
          <w:szCs w:val="24"/>
        </w:rPr>
        <w:t xml:space="preserve">ьных случаях возможно развитие аллергических реакций. 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5A">
        <w:rPr>
          <w:rFonts w:ascii="Times New Roman" w:hAnsi="Times New Roman" w:cs="Times New Roman"/>
          <w:b/>
          <w:sz w:val="24"/>
          <w:szCs w:val="24"/>
        </w:rPr>
        <w:t>Взаимодействие с другими  лекарственными средствами:</w:t>
      </w:r>
      <w:r>
        <w:rPr>
          <w:rFonts w:ascii="Times New Roman" w:hAnsi="Times New Roman" w:cs="Times New Roman"/>
          <w:sz w:val="24"/>
          <w:szCs w:val="24"/>
        </w:rPr>
        <w:t xml:space="preserve"> Препарат </w:t>
      </w:r>
      <w:r w:rsidRPr="005A0FC6">
        <w:rPr>
          <w:rFonts w:ascii="Times New Roman" w:hAnsi="Times New Roman" w:cs="Times New Roman"/>
          <w:sz w:val="24"/>
          <w:szCs w:val="24"/>
        </w:rPr>
        <w:t>усилива</w:t>
      </w:r>
      <w:r>
        <w:rPr>
          <w:rFonts w:ascii="Times New Roman" w:hAnsi="Times New Roman" w:cs="Times New Roman"/>
          <w:sz w:val="24"/>
          <w:szCs w:val="24"/>
        </w:rPr>
        <w:t xml:space="preserve">ет действие снотворных средств </w:t>
      </w:r>
      <w:r w:rsidRPr="005A0FC6">
        <w:rPr>
          <w:rFonts w:ascii="Times New Roman" w:hAnsi="Times New Roman" w:cs="Times New Roman"/>
          <w:sz w:val="24"/>
          <w:szCs w:val="24"/>
        </w:rPr>
        <w:t>и др</w:t>
      </w:r>
      <w:r>
        <w:rPr>
          <w:rFonts w:ascii="Times New Roman" w:hAnsi="Times New Roman" w:cs="Times New Roman"/>
          <w:sz w:val="24"/>
          <w:szCs w:val="24"/>
        </w:rPr>
        <w:t xml:space="preserve">угих лекарственных препаратов, </w:t>
      </w:r>
      <w:r w:rsidRPr="005A0FC6">
        <w:rPr>
          <w:rFonts w:ascii="Times New Roman" w:hAnsi="Times New Roman" w:cs="Times New Roman"/>
          <w:sz w:val="24"/>
          <w:szCs w:val="24"/>
        </w:rPr>
        <w:t>угнетающих центральн</w:t>
      </w:r>
      <w:r>
        <w:rPr>
          <w:rFonts w:ascii="Times New Roman" w:hAnsi="Times New Roman" w:cs="Times New Roman"/>
          <w:sz w:val="24"/>
          <w:szCs w:val="24"/>
        </w:rPr>
        <w:t xml:space="preserve">ую нервную систему, а также </w:t>
      </w:r>
      <w:r w:rsidRPr="005A0FC6">
        <w:rPr>
          <w:rFonts w:ascii="Times New Roman" w:hAnsi="Times New Roman" w:cs="Times New Roman"/>
          <w:sz w:val="24"/>
          <w:szCs w:val="24"/>
        </w:rPr>
        <w:t>спазмолитиков.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lastRenderedPageBreak/>
        <w:t>Особые указания:</w:t>
      </w:r>
      <w:r w:rsidRPr="005A0FC6">
        <w:rPr>
          <w:rFonts w:ascii="Times New Roman" w:hAnsi="Times New Roman" w:cs="Times New Roman"/>
          <w:sz w:val="24"/>
          <w:szCs w:val="24"/>
        </w:rPr>
        <w:t xml:space="preserve"> При длительном применении в больших дозах возможно сниже</w:t>
      </w:r>
      <w:r>
        <w:rPr>
          <w:rFonts w:ascii="Times New Roman" w:hAnsi="Times New Roman" w:cs="Times New Roman"/>
          <w:sz w:val="24"/>
          <w:szCs w:val="24"/>
        </w:rPr>
        <w:t xml:space="preserve">ние психомоторных реакций, что </w:t>
      </w:r>
      <w:r w:rsidRPr="005A0FC6">
        <w:rPr>
          <w:rFonts w:ascii="Times New Roman" w:hAnsi="Times New Roman" w:cs="Times New Roman"/>
          <w:sz w:val="24"/>
          <w:szCs w:val="24"/>
        </w:rPr>
        <w:t>следует учит</w:t>
      </w:r>
      <w:r>
        <w:rPr>
          <w:rFonts w:ascii="Times New Roman" w:hAnsi="Times New Roman" w:cs="Times New Roman"/>
          <w:sz w:val="24"/>
          <w:szCs w:val="24"/>
        </w:rPr>
        <w:t xml:space="preserve">ывать при вождении транспорта, </w:t>
      </w:r>
      <w:r w:rsidRPr="005A0FC6">
        <w:rPr>
          <w:rFonts w:ascii="Times New Roman" w:hAnsi="Times New Roman" w:cs="Times New Roman"/>
          <w:sz w:val="24"/>
          <w:szCs w:val="24"/>
        </w:rPr>
        <w:t>работе с механизмами и т.п.</w:t>
      </w:r>
    </w:p>
    <w:p w:rsidR="0034555A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выпуска</w:t>
      </w:r>
      <w:r w:rsidRPr="005A0FC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Настойка.  </w:t>
      </w:r>
      <w:r w:rsidRPr="005A0FC6">
        <w:rPr>
          <w:rFonts w:ascii="Times New Roman" w:hAnsi="Times New Roman" w:cs="Times New Roman"/>
          <w:sz w:val="24"/>
          <w:szCs w:val="24"/>
        </w:rPr>
        <w:t>По 15 мл</w:t>
      </w:r>
      <w:r>
        <w:rPr>
          <w:rFonts w:ascii="Times New Roman" w:hAnsi="Times New Roman" w:cs="Times New Roman"/>
          <w:sz w:val="24"/>
          <w:szCs w:val="24"/>
        </w:rPr>
        <w:t xml:space="preserve">, 25 мл во флаконы-капельницы </w:t>
      </w:r>
      <w:r w:rsidRPr="005A0FC6">
        <w:rPr>
          <w:rFonts w:ascii="Times New Roman" w:hAnsi="Times New Roman" w:cs="Times New Roman"/>
          <w:sz w:val="24"/>
          <w:szCs w:val="24"/>
        </w:rPr>
        <w:t>оранже</w:t>
      </w:r>
      <w:r w:rsidR="000B17F5">
        <w:rPr>
          <w:rFonts w:ascii="Times New Roman" w:hAnsi="Times New Roman" w:cs="Times New Roman"/>
          <w:sz w:val="24"/>
          <w:szCs w:val="24"/>
        </w:rPr>
        <w:t>вого стекла тип</w:t>
      </w:r>
      <w:r>
        <w:rPr>
          <w:rFonts w:ascii="Times New Roman" w:hAnsi="Times New Roman" w:cs="Times New Roman"/>
          <w:sz w:val="24"/>
          <w:szCs w:val="24"/>
        </w:rPr>
        <w:t xml:space="preserve">, укупоренные полиэтиленовыми </w:t>
      </w:r>
      <w:r w:rsidRPr="005A0FC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обками-капельницами и крышками </w:t>
      </w:r>
      <w:r w:rsidRPr="005A0FC6">
        <w:rPr>
          <w:rFonts w:ascii="Times New Roman" w:hAnsi="Times New Roman" w:cs="Times New Roman"/>
          <w:sz w:val="24"/>
          <w:szCs w:val="24"/>
        </w:rPr>
        <w:t>навинчива</w:t>
      </w:r>
      <w:r>
        <w:rPr>
          <w:rFonts w:ascii="Times New Roman" w:hAnsi="Times New Roman" w:cs="Times New Roman"/>
          <w:sz w:val="24"/>
          <w:szCs w:val="24"/>
        </w:rPr>
        <w:t>емыми из полимерных материалов</w:t>
      </w:r>
      <w:r w:rsidR="000B17F5">
        <w:rPr>
          <w:rFonts w:ascii="Times New Roman" w:hAnsi="Times New Roman" w:cs="Times New Roman"/>
          <w:sz w:val="24"/>
          <w:szCs w:val="24"/>
        </w:rPr>
        <w:t xml:space="preserve"> или пробками-капельницами и крышками </w:t>
      </w:r>
      <w:proofErr w:type="spellStart"/>
      <w:r w:rsidR="000B17F5">
        <w:rPr>
          <w:rFonts w:ascii="Times New Roman" w:hAnsi="Times New Roman" w:cs="Times New Roman"/>
          <w:sz w:val="24"/>
          <w:szCs w:val="24"/>
        </w:rPr>
        <w:t>полижтиленовыми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C14" w:rsidRDefault="00896C14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25 мл во флаконы оранжевого стекла, укупоренные пробками полиэтиленовыми или пробками полиэтиленовыми –капельницами и крышками навинчиваемыми пластмассовыми.</w:t>
      </w:r>
    </w:p>
    <w:p w:rsidR="00896C14" w:rsidRDefault="00896C14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15 мл или 25 мл во флаконы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полиэтилентерфтолата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средствами укупорочными, во флаконы с крышками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полиэтилентерфтолата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756F" w:rsidRDefault="00896C14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5,0 кг, 90 кг «ангро» в канистры полиэтиленовые </w:t>
      </w:r>
      <w:r w:rsidR="004A756F">
        <w:rPr>
          <w:rFonts w:ascii="Times New Roman" w:hAnsi="Times New Roman" w:cs="Times New Roman"/>
          <w:sz w:val="24"/>
          <w:szCs w:val="24"/>
        </w:rPr>
        <w:t xml:space="preserve"> из полиэтилена низкого давления, укупориваемые крышкой навинчиваемой, обеспечивающей контроль первого вскрытия.</w:t>
      </w:r>
    </w:p>
    <w:p w:rsidR="00896C14" w:rsidRDefault="004A756F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Флакон, флакон-капельницу, банку вместе с инструкцией по применению помещают в пачку из картона. Допускается полный текст инструкции наносить на пачку, вместо инструкции, вкладываемой в пачку. 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Условия хранения:</w:t>
      </w:r>
      <w:r w:rsidRPr="005A0FC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защищенном от света месте, при </w:t>
      </w:r>
      <w:r w:rsidR="00902ECB">
        <w:rPr>
          <w:rFonts w:ascii="Times New Roman" w:hAnsi="Times New Roman" w:cs="Times New Roman"/>
          <w:sz w:val="24"/>
          <w:szCs w:val="24"/>
        </w:rPr>
        <w:t xml:space="preserve">температуре не выше 25 </w:t>
      </w:r>
      <w:r w:rsidR="00902EC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A0FC6">
        <w:rPr>
          <w:rFonts w:ascii="Times New Roman" w:hAnsi="Times New Roman" w:cs="Times New Roman"/>
          <w:sz w:val="24"/>
          <w:szCs w:val="24"/>
        </w:rPr>
        <w:t>С. Хранить в недоступном для детей месте.</w:t>
      </w:r>
    </w:p>
    <w:p w:rsidR="005A0FC6" w:rsidRP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Срок годности:</w:t>
      </w:r>
      <w:r w:rsidRPr="005A0FC6">
        <w:rPr>
          <w:rFonts w:ascii="Times New Roman" w:hAnsi="Times New Roman" w:cs="Times New Roman"/>
          <w:sz w:val="24"/>
          <w:szCs w:val="24"/>
        </w:rPr>
        <w:t xml:space="preserve"> 3  года. Не использовать по истечении срока годности!</w:t>
      </w:r>
    </w:p>
    <w:p w:rsidR="005A0FC6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C6">
        <w:rPr>
          <w:rFonts w:ascii="Times New Roman" w:hAnsi="Times New Roman" w:cs="Times New Roman"/>
          <w:b/>
          <w:sz w:val="24"/>
          <w:szCs w:val="24"/>
        </w:rPr>
        <w:t>Условия отпуска:</w:t>
      </w:r>
      <w:r w:rsidR="004A756F">
        <w:rPr>
          <w:rFonts w:ascii="Times New Roman" w:hAnsi="Times New Roman" w:cs="Times New Roman"/>
          <w:sz w:val="24"/>
          <w:szCs w:val="24"/>
        </w:rPr>
        <w:t xml:space="preserve"> Отпускают без </w:t>
      </w:r>
      <w:r w:rsidRPr="005A0FC6">
        <w:rPr>
          <w:rFonts w:ascii="Times New Roman" w:hAnsi="Times New Roman" w:cs="Times New Roman"/>
          <w:sz w:val="24"/>
          <w:szCs w:val="24"/>
        </w:rPr>
        <w:t>рецепта.</w:t>
      </w:r>
    </w:p>
    <w:p w:rsidR="005A0FC6" w:rsidRPr="00C05A08" w:rsidRDefault="005A0FC6" w:rsidP="005A0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B3">
        <w:rPr>
          <w:rFonts w:ascii="Times New Roman" w:hAnsi="Times New Roman" w:cs="Times New Roman"/>
          <w:b/>
          <w:sz w:val="24"/>
          <w:szCs w:val="24"/>
        </w:rPr>
        <w:t xml:space="preserve">Предприятие-производитель/организация, принимающая претензии: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ЗАО“ЭКОлаб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C05A08">
        <w:rPr>
          <w:rFonts w:ascii="Times New Roman" w:hAnsi="Times New Roman" w:cs="Times New Roman"/>
          <w:sz w:val="24"/>
          <w:szCs w:val="24"/>
        </w:rPr>
        <w:t>142530, Мо</w:t>
      </w:r>
      <w:r>
        <w:rPr>
          <w:rFonts w:ascii="Times New Roman" w:hAnsi="Times New Roman" w:cs="Times New Roman"/>
          <w:sz w:val="24"/>
          <w:szCs w:val="24"/>
        </w:rPr>
        <w:t xml:space="preserve">сковская обл., г. Электрогорск </w:t>
      </w:r>
      <w:r w:rsidRPr="00C05A08">
        <w:rPr>
          <w:rFonts w:ascii="Times New Roman" w:hAnsi="Times New Roman" w:cs="Times New Roman"/>
          <w:sz w:val="24"/>
          <w:szCs w:val="24"/>
        </w:rPr>
        <w:t xml:space="preserve">ул. </w:t>
      </w:r>
      <w:r w:rsidR="00393E5F">
        <w:rPr>
          <w:rFonts w:ascii="Times New Roman" w:hAnsi="Times New Roman" w:cs="Times New Roman"/>
          <w:sz w:val="24"/>
          <w:szCs w:val="24"/>
        </w:rPr>
        <w:t>Буденного, д.</w:t>
      </w:r>
      <w:r w:rsidRPr="00C05A08">
        <w:rPr>
          <w:rFonts w:ascii="Times New Roman" w:hAnsi="Times New Roman" w:cs="Times New Roman"/>
          <w:sz w:val="24"/>
          <w:szCs w:val="24"/>
        </w:rPr>
        <w:t>1, те</w:t>
      </w:r>
      <w:r>
        <w:rPr>
          <w:rFonts w:ascii="Times New Roman" w:hAnsi="Times New Roman" w:cs="Times New Roman"/>
          <w:sz w:val="24"/>
          <w:szCs w:val="24"/>
        </w:rPr>
        <w:t xml:space="preserve">л. (49643) 3-26-49-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отд.продаж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A08">
        <w:rPr>
          <w:rFonts w:ascii="Times New Roman" w:hAnsi="Times New Roman" w:cs="Times New Roman"/>
          <w:sz w:val="24"/>
          <w:szCs w:val="24"/>
        </w:rPr>
        <w:t>3-37-30 - ОБТК, факс 3-34-05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A0FC6" w:rsidRPr="00C0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6"/>
    <w:rsid w:val="000232C7"/>
    <w:rsid w:val="000B17F5"/>
    <w:rsid w:val="0034555A"/>
    <w:rsid w:val="00393E5F"/>
    <w:rsid w:val="003F4FE7"/>
    <w:rsid w:val="004A756F"/>
    <w:rsid w:val="005A0FC6"/>
    <w:rsid w:val="005F1760"/>
    <w:rsid w:val="00896C14"/>
    <w:rsid w:val="00902ECB"/>
    <w:rsid w:val="009263E2"/>
    <w:rsid w:val="009D60A7"/>
    <w:rsid w:val="00A866C9"/>
    <w:rsid w:val="00D51716"/>
    <w:rsid w:val="00D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D7A6"/>
  <w15:docId w15:val="{9FE7425E-4189-4C45-B18D-A31EED1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Потапова1</dc:creator>
  <cp:keywords/>
  <dc:description/>
  <cp:lastModifiedBy>Карякина Анна Владимировна</cp:lastModifiedBy>
  <cp:revision>10</cp:revision>
  <cp:lastPrinted>2014-08-21T11:51:00Z</cp:lastPrinted>
  <dcterms:created xsi:type="dcterms:W3CDTF">2014-07-14T07:53:00Z</dcterms:created>
  <dcterms:modified xsi:type="dcterms:W3CDTF">2020-11-02T11:00:00Z</dcterms:modified>
</cp:coreProperties>
</file>